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0C60" w14:textId="56FE4186" w:rsidR="00FF3516" w:rsidRDefault="00084A14">
      <w:pPr>
        <w:rPr>
          <w:noProof/>
          <w:lang w:eastAsia="en-GB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EED114F" wp14:editId="086F3B54">
            <wp:simplePos x="0" y="0"/>
            <wp:positionH relativeFrom="margin">
              <wp:posOffset>-93172</wp:posOffset>
            </wp:positionH>
            <wp:positionV relativeFrom="paragraph">
              <wp:posOffset>-97155</wp:posOffset>
            </wp:positionV>
            <wp:extent cx="7355205" cy="1931035"/>
            <wp:effectExtent l="0" t="0" r="0" b="0"/>
            <wp:wrapNone/>
            <wp:docPr id="1210279969" name="Picture 3" descr="A person and child kissing each o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279969" name="Picture 3" descr="A person and child kissing each oth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55205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7ED0C76" wp14:editId="5DC3EB12">
                <wp:simplePos x="0" y="0"/>
                <wp:positionH relativeFrom="margin">
                  <wp:align>center</wp:align>
                </wp:positionH>
                <wp:positionV relativeFrom="paragraph">
                  <wp:posOffset>-123825</wp:posOffset>
                </wp:positionV>
                <wp:extent cx="7406640" cy="10561320"/>
                <wp:effectExtent l="19050" t="19050" r="41910" b="304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6640" cy="1056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43008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D0C7A" w14:textId="77777777" w:rsidR="000D4BC1" w:rsidRDefault="000D4BC1"/>
                          <w:p w14:paraId="07ED0C7B" w14:textId="77777777" w:rsidR="00D8030C" w:rsidRDefault="00D8030C"/>
                          <w:p w14:paraId="07ED0C7C" w14:textId="77777777" w:rsidR="00D8030C" w:rsidRDefault="00D8030C"/>
                          <w:p w14:paraId="07ED0C7D" w14:textId="77777777" w:rsidR="00D8030C" w:rsidRDefault="00D8030C"/>
                          <w:p w14:paraId="07ED0C7E" w14:textId="77777777" w:rsidR="00D8030C" w:rsidRDefault="00D8030C"/>
                          <w:p w14:paraId="07ED0C7F" w14:textId="77777777" w:rsidR="00D8030C" w:rsidRDefault="00D8030C"/>
                          <w:p w14:paraId="07ED0C80" w14:textId="77777777" w:rsidR="00D8030C" w:rsidRDefault="00D8030C"/>
                          <w:p w14:paraId="07ED0C81" w14:textId="77777777" w:rsidR="00D8030C" w:rsidRDefault="00D8030C"/>
                          <w:p w14:paraId="07ED0C82" w14:textId="77777777" w:rsidR="00D8030C" w:rsidRDefault="00D8030C"/>
                          <w:p w14:paraId="07ED0C83" w14:textId="77777777" w:rsidR="00D8030C" w:rsidRDefault="00D8030C"/>
                          <w:p w14:paraId="07ED0C84" w14:textId="77777777" w:rsidR="009A791E" w:rsidRDefault="009A791E"/>
                          <w:p w14:paraId="07ED0C85" w14:textId="77777777" w:rsidR="009A791E" w:rsidRDefault="009A791E"/>
                          <w:p w14:paraId="07ED0C86" w14:textId="31E43BCE" w:rsidR="009A791E" w:rsidRDefault="009A791E"/>
                          <w:p w14:paraId="025BC8FA" w14:textId="77777777" w:rsidR="00AD3113" w:rsidRDefault="00AD3113"/>
                          <w:p w14:paraId="1DF77B8D" w14:textId="77777777" w:rsidR="00084A14" w:rsidRDefault="00084A14" w:rsidP="009A791E">
                            <w:pPr>
                              <w:ind w:right="81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7ED0C8B" w14:textId="77777777" w:rsidR="00844707" w:rsidRDefault="00844707" w:rsidP="00396F0B">
                            <w:pPr>
                              <w:ind w:right="81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7ED0C8E" w14:textId="02780F90" w:rsidR="00396F0B" w:rsidRPr="009C7421" w:rsidRDefault="005A0FFC" w:rsidP="00396F0B">
                            <w:pPr>
                              <w:ind w:right="81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Over the past 2</w:t>
                            </w:r>
                            <w:r w:rsidR="009B01A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AD7895" w:rsidRPr="009C742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years </w:t>
                            </w:r>
                            <w:r w:rsidR="00AD7895" w:rsidRPr="009C742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soundLINCS </w:t>
                            </w:r>
                            <w:r w:rsidR="00AD7895" w:rsidRPr="009C742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has been on a</w:t>
                            </w:r>
                            <w:r w:rsidR="0091266C" w:rsidRPr="009C742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n amazing</w:t>
                            </w:r>
                            <w:r w:rsidR="00AD7895" w:rsidRPr="009C742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journey, </w:t>
                            </w:r>
                            <w:r w:rsidR="0091266C" w:rsidRPr="009C742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unleashing potential through music.  We have worked </w:t>
                            </w:r>
                            <w:r w:rsidR="00BD2F32" w:rsidRPr="009C742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with and</w:t>
                            </w:r>
                            <w:r w:rsidR="0091266C" w:rsidRPr="009C742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been a part of the lives </w:t>
                            </w:r>
                            <w:r w:rsidR="00AD7895" w:rsidRPr="009C742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of many different people from all backgrounds</w:t>
                            </w:r>
                            <w:r w:rsidR="0091266C" w:rsidRPr="009C742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  Recent projects have included work with Older Adults, vulnerable young people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8A16F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mental h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ealth and </w:t>
                            </w:r>
                            <w:r w:rsidR="008A16F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ellbeing</w:t>
                            </w:r>
                            <w:r w:rsidR="000525F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services</w:t>
                            </w:r>
                            <w:r w:rsidR="00E2755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="0091266C" w:rsidRPr="009C742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and Heritage sites.  We have introduced an ama</w:t>
                            </w:r>
                            <w:r w:rsidR="006C100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z</w:t>
                            </w:r>
                            <w:r w:rsidR="0091266C" w:rsidRPr="009C742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ing array of musical</w:t>
                            </w:r>
                            <w:r w:rsidR="00396F0B" w:rsidRPr="009C742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toolkits, undertak</w:t>
                            </w:r>
                            <w:r w:rsidR="000A514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ing</w:t>
                            </w:r>
                            <w:r w:rsidR="00396F0B" w:rsidRPr="009C742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1266C" w:rsidRPr="009C742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and publish</w:t>
                            </w:r>
                            <w:r w:rsidR="000A514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ing</w:t>
                            </w:r>
                            <w:r w:rsidR="0091266C" w:rsidRPr="009C742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6F0B" w:rsidRPr="009C742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academic research alongside </w:t>
                            </w:r>
                            <w:r w:rsidR="0091266C" w:rsidRPr="009C742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the</w:t>
                            </w:r>
                            <w:r w:rsidR="00396F0B" w:rsidRPr="009C742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projects, partnerships, activity and awards that have kept us energized and refreshed.  </w:t>
                            </w:r>
                          </w:p>
                          <w:p w14:paraId="07ED0C8F" w14:textId="77777777" w:rsidR="0091266C" w:rsidRPr="009C7421" w:rsidRDefault="0091266C" w:rsidP="00396F0B">
                            <w:pPr>
                              <w:ind w:right="81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7ED0C92" w14:textId="4BDED4B7" w:rsidR="00136C36" w:rsidRPr="00F259C4" w:rsidRDefault="0091266C" w:rsidP="00AD7895">
                            <w:pPr>
                              <w:ind w:right="81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C742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In these challenging times, </w:t>
                            </w:r>
                            <w:r w:rsidR="00396F0B" w:rsidRPr="009C742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soundLINCS</w:t>
                            </w:r>
                            <w:r w:rsidRPr="009C742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knows there has never been a time whe</w:t>
                            </w:r>
                            <w:r w:rsidR="000A514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n</w:t>
                            </w:r>
                            <w:r w:rsidRPr="009C742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the importance of Community Music is needed more.  We are looking to </w:t>
                            </w:r>
                            <w:r w:rsidR="00844707" w:rsidRPr="009C742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continue </w:t>
                            </w:r>
                            <w:r w:rsidRPr="009C742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supporting</w:t>
                            </w:r>
                            <w:r w:rsidR="000A514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 w:rsidRPr="009C742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6F0B" w:rsidRPr="009C742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developing increased empowerment and innovation in community music locally, nationally and internationally </w:t>
                            </w:r>
                            <w:r w:rsidRPr="009C742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396F0B" w:rsidRPr="009C742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continuing to build on our excellent reputation within the music sector.   </w:t>
                            </w:r>
                          </w:p>
                          <w:p w14:paraId="07ED0C93" w14:textId="77777777" w:rsidR="00D865A0" w:rsidRPr="0091266C" w:rsidRDefault="00D865A0" w:rsidP="00AD7895">
                            <w:pPr>
                              <w:ind w:right="81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7ED0C94" w14:textId="6E55C247" w:rsidR="003D263B" w:rsidRPr="001A5B22" w:rsidRDefault="000B0B6C" w:rsidP="000B0B6C">
                            <w:pPr>
                              <w:ind w:right="-60"/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Freelance Music </w:t>
                            </w:r>
                            <w:r w:rsidR="009750F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Production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Facilitators</w:t>
                            </w:r>
                          </w:p>
                          <w:p w14:paraId="07ED0C97" w14:textId="77777777" w:rsidR="003D263B" w:rsidRDefault="003D263B" w:rsidP="00AD7895">
                            <w:pPr>
                              <w:ind w:right="81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376B5A9" w14:textId="77777777" w:rsidR="000B0B6C" w:rsidRDefault="00AD7895" w:rsidP="001A5B22">
                            <w:pPr>
                              <w:ind w:right="79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C742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soundLINCS</w:t>
                            </w:r>
                            <w:r w:rsidRPr="009C742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is </w:t>
                            </w:r>
                            <w:r w:rsidR="000B0B6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looking for people to join our growing team and contribute to the development of music-making opportunities throughout Lincolnshire and the East Midlands.</w:t>
                            </w:r>
                          </w:p>
                          <w:p w14:paraId="6AC2F9F0" w14:textId="4C23BE34" w:rsidR="001A5B22" w:rsidRDefault="001A5B22" w:rsidP="001A5B22">
                            <w:pPr>
                              <w:ind w:right="79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72DFB73" w14:textId="780524C7" w:rsidR="00F259C4" w:rsidRDefault="000B0B6C" w:rsidP="00F259C4">
                            <w:pPr>
                              <w:pStyle w:val="Body"/>
                              <w:shd w:val="clear" w:color="auto" w:fill="FFFFFF"/>
                              <w:jc w:val="both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Are you a community musician, workshop leader, music practitioner, performing musician, youth worker or teacher with specific skills in music production, music technology who is passionate about music, and its power to make a positive change?</w:t>
                            </w:r>
                          </w:p>
                          <w:p w14:paraId="312C48BF" w14:textId="77777777" w:rsidR="000B0B6C" w:rsidRPr="00F259C4" w:rsidRDefault="000B0B6C" w:rsidP="00F259C4">
                            <w:pPr>
                              <w:pStyle w:val="Body"/>
                              <w:shd w:val="clear" w:color="auto" w:fill="FFFFFF"/>
                              <w:jc w:val="both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4A144D4F" w14:textId="5180D411" w:rsidR="00F259C4" w:rsidRDefault="00F259C4" w:rsidP="00F259C4">
                            <w:pPr>
                              <w:pStyle w:val="Body"/>
                              <w:shd w:val="clear" w:color="auto" w:fill="FFFFFF"/>
                              <w:jc w:val="both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F259C4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soundLINCS</w:t>
                            </w:r>
                            <w:r w:rsidR="000B0B6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15D5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is</w:t>
                            </w:r>
                            <w:r w:rsidR="000B0B6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especially interested in hearing from individuals who are full of creativity, confident in the power of participation, have excellent communication </w:t>
                            </w:r>
                            <w:r w:rsidR="000B0B6C" w:rsidRPr="000D63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and who are currently working and wish to develop their skills with (but not exclusive to): </w:t>
                            </w:r>
                            <w:r w:rsidR="000B0B6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Mental Health, </w:t>
                            </w:r>
                            <w:r w:rsidR="000B0B6C" w:rsidRPr="000D63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Older Adults</w:t>
                            </w:r>
                            <w:r w:rsidR="000B0B6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0B0B6C" w:rsidRPr="000D63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Young People who have offended, Alternative Curriculum settings, </w:t>
                            </w:r>
                            <w:r w:rsidR="000B0B6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Looked After Children, and</w:t>
                            </w:r>
                            <w:r w:rsidR="000B0B6C" w:rsidRPr="000D63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0B6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Adults and </w:t>
                            </w:r>
                            <w:r w:rsidR="000B0B6C" w:rsidRPr="000D63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Children with Special Educational Needs and Disabilities</w:t>
                            </w:r>
                            <w:r w:rsidRPr="00F259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6D379B8C" w14:textId="77777777" w:rsidR="000B0B6C" w:rsidRDefault="000B0B6C" w:rsidP="00F259C4">
                            <w:pPr>
                              <w:pStyle w:val="Body"/>
                              <w:shd w:val="clear" w:color="auto" w:fill="FFFFFF"/>
                              <w:jc w:val="both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71B33CBC" w14:textId="000FF39D" w:rsidR="000B0B6C" w:rsidRDefault="000B0B6C" w:rsidP="00F259C4">
                            <w:pPr>
                              <w:pStyle w:val="Body"/>
                              <w:shd w:val="clear" w:color="auto" w:fill="FFFFFF"/>
                              <w:jc w:val="both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This post is subject to checks by the Disclosure and Barring Service (DBS).</w:t>
                            </w:r>
                          </w:p>
                          <w:p w14:paraId="7836EBBC" w14:textId="77777777" w:rsidR="000B0B6C" w:rsidRDefault="000B0B6C" w:rsidP="00F259C4">
                            <w:pPr>
                              <w:pStyle w:val="Body"/>
                              <w:shd w:val="clear" w:color="auto" w:fill="FFFFFF"/>
                              <w:jc w:val="both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3227FF4F" w14:textId="77777777" w:rsidR="000B0B6C" w:rsidRPr="009C7421" w:rsidRDefault="000B0B6C" w:rsidP="000B0B6C">
                            <w:pPr>
                              <w:ind w:right="-62"/>
                              <w:outlineLvl w:val="0"/>
                              <w:rPr>
                                <w:rStyle w:val="Hyperlink"/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C742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 further information and 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 application</w:t>
                            </w:r>
                            <w:r w:rsidRPr="009C742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pack, visit our website - </w:t>
                            </w:r>
                            <w:hyperlink r:id="rId7" w:history="1">
                              <w:r w:rsidRPr="009C7421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>http://www.soundlincs.org/about-us/work-with-us/</w:t>
                              </w:r>
                            </w:hyperlink>
                          </w:p>
                          <w:p w14:paraId="437A4B12" w14:textId="77777777" w:rsidR="000B0B6C" w:rsidRPr="009C7421" w:rsidRDefault="000B0B6C" w:rsidP="000B0B6C">
                            <w:pPr>
                              <w:ind w:right="-62"/>
                              <w:jc w:val="center"/>
                              <w:outlineLvl w:val="0"/>
                              <w:rPr>
                                <w:rStyle w:val="Hyperlink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or</w:t>
                            </w:r>
                            <w:r w:rsidRPr="009C742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contact Shelley on 01522 510073, email </w:t>
                            </w:r>
                            <w:hyperlink r:id="rId8" w:history="1">
                              <w:r w:rsidRPr="009C7421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shelley@soundlincs.org</w:t>
                              </w:r>
                            </w:hyperlink>
                          </w:p>
                          <w:p w14:paraId="459ED56B" w14:textId="77777777" w:rsidR="000B0B6C" w:rsidRPr="003D263B" w:rsidRDefault="000B0B6C" w:rsidP="000B0B6C">
                            <w:pPr>
                              <w:ind w:right="-60"/>
                              <w:outlineLvl w:val="0"/>
                              <w:rPr>
                                <w:rStyle w:val="Hyperlink"/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33DCDE0D" w14:textId="77777777" w:rsidR="00AD3113" w:rsidRDefault="00AD3113" w:rsidP="000B0B6C">
                            <w:pPr>
                              <w:tabs>
                                <w:tab w:val="left" w:pos="1843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16E34663" w14:textId="5DD84983" w:rsidR="000B0B6C" w:rsidRDefault="000B0B6C" w:rsidP="000B0B6C">
                            <w:pPr>
                              <w:tabs>
                                <w:tab w:val="left" w:pos="1843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C7310B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Closing Date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for applications</w:t>
                            </w:r>
                            <w:r w:rsidRPr="00C7310B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10am Monday 21</w:t>
                            </w:r>
                            <w:r w:rsidRPr="000B0B6C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October 2024</w:t>
                            </w:r>
                          </w:p>
                          <w:p w14:paraId="280FF7BE" w14:textId="698D3A25" w:rsidR="000B0B6C" w:rsidRDefault="000B0B6C" w:rsidP="000B0B6C">
                            <w:pPr>
                              <w:tabs>
                                <w:tab w:val="left" w:pos="1843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Interviews:  Tuesday 29</w:t>
                            </w:r>
                            <w:r w:rsidRPr="003463A8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and Wednesday 30</w:t>
                            </w:r>
                            <w:r w:rsidRPr="006643E4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October 2024</w:t>
                            </w:r>
                          </w:p>
                          <w:p w14:paraId="079FFB36" w14:textId="7A00DB9D" w:rsidR="000B0B6C" w:rsidRPr="00C7310B" w:rsidRDefault="000B0B6C" w:rsidP="000B0B6C">
                            <w:pPr>
                              <w:tabs>
                                <w:tab w:val="left" w:pos="1843"/>
                              </w:tabs>
                              <w:jc w:val="center"/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Induction Date:  Wednesday </w:t>
                            </w:r>
                            <w:r w:rsidR="00AD311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3</w:t>
                            </w:r>
                            <w:r w:rsidR="00AD3113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November 2024</w:t>
                            </w:r>
                          </w:p>
                          <w:p w14:paraId="56D91AAA" w14:textId="77777777" w:rsidR="000B0B6C" w:rsidRPr="000B0B6C" w:rsidRDefault="000B0B6C" w:rsidP="00F259C4">
                            <w:pPr>
                              <w:pStyle w:val="Body"/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B6D1D1C" w14:textId="77777777" w:rsidR="003E382F" w:rsidRDefault="003E382F" w:rsidP="004C36E2">
                            <w:pPr>
                              <w:ind w:right="-60"/>
                              <w:outlineLvl w:val="0"/>
                              <w:rPr>
                                <w:rStyle w:val="Hyperlink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5FDF918" w14:textId="77777777" w:rsidR="003E382F" w:rsidRDefault="003E382F" w:rsidP="004C36E2">
                            <w:pPr>
                              <w:ind w:right="-60"/>
                              <w:outlineLvl w:val="0"/>
                              <w:rPr>
                                <w:rStyle w:val="Hyperlink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7884CB5" w14:textId="77777777" w:rsidR="003E382F" w:rsidRDefault="003E382F" w:rsidP="004C36E2">
                            <w:pPr>
                              <w:ind w:right="-60"/>
                              <w:outlineLvl w:val="0"/>
                              <w:rPr>
                                <w:rStyle w:val="Hyperlink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51241A6" w14:textId="77777777" w:rsidR="003E382F" w:rsidRPr="009C7421" w:rsidRDefault="003E382F" w:rsidP="004C36E2">
                            <w:pPr>
                              <w:ind w:right="-60"/>
                              <w:outlineLvl w:val="0"/>
                              <w:rPr>
                                <w:rStyle w:val="Hyperlink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7ED0CA7" w14:textId="77777777" w:rsidR="00136C36" w:rsidRPr="003D263B" w:rsidRDefault="00136C36" w:rsidP="004C36E2">
                            <w:pPr>
                              <w:ind w:right="-60"/>
                              <w:outlineLvl w:val="0"/>
                              <w:rPr>
                                <w:rStyle w:val="Hyperlink"/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07ED0CA8" w14:textId="77777777" w:rsidR="004C36E2" w:rsidRPr="001A5B22" w:rsidRDefault="004C36E2" w:rsidP="004C36E2">
                            <w:pPr>
                              <w:ind w:right="81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5B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soundLINCS is a not-for-profit organisation charity number 1086483</w:t>
                            </w:r>
                          </w:p>
                          <w:p w14:paraId="07ED0CA9" w14:textId="77777777" w:rsidR="004C36E2" w:rsidRPr="001A5B22" w:rsidRDefault="004C36E2" w:rsidP="004C36E2">
                            <w:pPr>
                              <w:ind w:right="81" w:hanging="1985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7ED0CAB" w14:textId="761D01A9" w:rsidR="004C36E2" w:rsidRDefault="004C36E2" w:rsidP="001A5B22">
                            <w:pPr>
                              <w:ind w:right="81" w:hanging="1985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5B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soundLINCS is committed to safeguarding and promoting the welfare of children and vulnerable adults and expects all staff and volunteers to share this commitment.</w:t>
                            </w:r>
                          </w:p>
                          <w:p w14:paraId="0DB840E6" w14:textId="77777777" w:rsidR="001A5B22" w:rsidRPr="001A5B22" w:rsidRDefault="001A5B22" w:rsidP="001A5B22">
                            <w:pPr>
                              <w:ind w:right="81" w:hanging="1985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7ED0CAD" w14:textId="20328782" w:rsidR="003D263B" w:rsidRPr="001A5B22" w:rsidRDefault="004C36E2" w:rsidP="004C36E2">
                            <w:pPr>
                              <w:ind w:right="-60"/>
                              <w:outlineLvl w:val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A5B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soundLINCS is an equal opportunities employer</w:t>
                            </w:r>
                            <w:r w:rsidRPr="001A5B2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, who is actively seeking to employ people currently under-represented in the creative and cultural sector. This includes young people, ethnic minorities and people with disabilities</w:t>
                            </w:r>
                            <w:r w:rsidR="000A073F" w:rsidRPr="001A5B2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7ED0CAE" w14:textId="77777777" w:rsidR="00F928F9" w:rsidRDefault="00F928F9" w:rsidP="004C36E2">
                            <w:pPr>
                              <w:ind w:right="-60"/>
                              <w:outlineLvl w:val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7ED0CAF" w14:textId="77777777" w:rsidR="00F928F9" w:rsidRDefault="00F928F9" w:rsidP="004C36E2">
                            <w:pPr>
                              <w:ind w:right="-60"/>
                              <w:outlineLvl w:val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7ED0CB0" w14:textId="77777777" w:rsidR="00F928F9" w:rsidRDefault="00F928F9" w:rsidP="004C36E2">
                            <w:pPr>
                              <w:ind w:right="-60"/>
                              <w:outlineLvl w:val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7ED0CB1" w14:textId="77777777" w:rsidR="00F928F9" w:rsidRDefault="00F928F9" w:rsidP="004C36E2">
                            <w:pPr>
                              <w:ind w:right="-60"/>
                              <w:outlineLvl w:val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7ED0CB2" w14:textId="77777777" w:rsidR="00F928F9" w:rsidRDefault="00F928F9" w:rsidP="004C36E2">
                            <w:pPr>
                              <w:ind w:right="-60"/>
                              <w:outlineLvl w:val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7ED0CB3" w14:textId="77777777" w:rsidR="003D263B" w:rsidRPr="003D263B" w:rsidRDefault="00F928F9" w:rsidP="004C36E2">
                            <w:pPr>
                              <w:ind w:right="-60"/>
                              <w:outlineLvl w:val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F928F9">
                              <w:rPr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D0C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9.75pt;width:583.2pt;height:831.6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" strokecolor="#430086" strokeweight="4.5pt">
                <v:textbox>
                  <w:txbxContent>
                    <w:p w14:paraId="07ED0C7A" w14:textId="77777777" w:rsidR="000D4BC1" w:rsidRDefault="000D4BC1"/>
                    <w:p w14:paraId="07ED0C7B" w14:textId="77777777" w:rsidR="00D8030C" w:rsidRDefault="00D8030C"/>
                    <w:p w14:paraId="07ED0C7C" w14:textId="77777777" w:rsidR="00D8030C" w:rsidRDefault="00D8030C"/>
                    <w:p w14:paraId="07ED0C7D" w14:textId="77777777" w:rsidR="00D8030C" w:rsidRDefault="00D8030C"/>
                    <w:p w14:paraId="07ED0C7E" w14:textId="77777777" w:rsidR="00D8030C" w:rsidRDefault="00D8030C"/>
                    <w:p w14:paraId="07ED0C7F" w14:textId="77777777" w:rsidR="00D8030C" w:rsidRDefault="00D8030C"/>
                    <w:p w14:paraId="07ED0C80" w14:textId="77777777" w:rsidR="00D8030C" w:rsidRDefault="00D8030C"/>
                    <w:p w14:paraId="07ED0C81" w14:textId="77777777" w:rsidR="00D8030C" w:rsidRDefault="00D8030C"/>
                    <w:p w14:paraId="07ED0C82" w14:textId="77777777" w:rsidR="00D8030C" w:rsidRDefault="00D8030C"/>
                    <w:p w14:paraId="07ED0C83" w14:textId="77777777" w:rsidR="00D8030C" w:rsidRDefault="00D8030C"/>
                    <w:p w14:paraId="07ED0C84" w14:textId="77777777" w:rsidR="009A791E" w:rsidRDefault="009A791E"/>
                    <w:p w14:paraId="07ED0C85" w14:textId="77777777" w:rsidR="009A791E" w:rsidRDefault="009A791E"/>
                    <w:p w14:paraId="07ED0C86" w14:textId="31E43BCE" w:rsidR="009A791E" w:rsidRDefault="009A791E"/>
                    <w:p w14:paraId="025BC8FA" w14:textId="77777777" w:rsidR="00AD3113" w:rsidRDefault="00AD3113"/>
                    <w:p w14:paraId="1DF77B8D" w14:textId="77777777" w:rsidR="00084A14" w:rsidRDefault="00084A14" w:rsidP="009A791E">
                      <w:pPr>
                        <w:ind w:right="81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</w:p>
                    <w:p w14:paraId="07ED0C8B" w14:textId="77777777" w:rsidR="00844707" w:rsidRDefault="00844707" w:rsidP="00396F0B">
                      <w:pPr>
                        <w:ind w:right="81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</w:p>
                    <w:p w14:paraId="07ED0C8E" w14:textId="02780F90" w:rsidR="00396F0B" w:rsidRPr="009C7421" w:rsidRDefault="005A0FFC" w:rsidP="00396F0B">
                      <w:pPr>
                        <w:ind w:right="81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Over the past 2</w:t>
                      </w:r>
                      <w:r w:rsidR="009B01A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6</w:t>
                      </w:r>
                      <w:r w:rsidR="00AD7895" w:rsidRPr="009C742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years </w:t>
                      </w:r>
                      <w:r w:rsidR="00AD7895" w:rsidRPr="009C742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soundLINCS </w:t>
                      </w:r>
                      <w:r w:rsidR="00AD7895" w:rsidRPr="009C742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has been on a</w:t>
                      </w:r>
                      <w:r w:rsidR="0091266C" w:rsidRPr="009C742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n amazing</w:t>
                      </w:r>
                      <w:r w:rsidR="00AD7895" w:rsidRPr="009C742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journey, </w:t>
                      </w:r>
                      <w:r w:rsidR="0091266C" w:rsidRPr="009C742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unleashing potential through music.  We have worked </w:t>
                      </w:r>
                      <w:r w:rsidR="00BD2F32" w:rsidRPr="009C742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with and</w:t>
                      </w:r>
                      <w:r w:rsidR="0091266C" w:rsidRPr="009C742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been a part of the lives </w:t>
                      </w:r>
                      <w:r w:rsidR="00AD7895" w:rsidRPr="009C742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of many different people from all backgrounds</w:t>
                      </w:r>
                      <w:r w:rsidR="0091266C" w:rsidRPr="009C742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  Recent projects have included work with Older Adults, vulnerable young people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="008A16F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mental h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ealth and </w:t>
                      </w:r>
                      <w:r w:rsidR="008A16F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w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ellbeing</w:t>
                      </w:r>
                      <w:r w:rsidR="000525F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services</w:t>
                      </w:r>
                      <w:r w:rsidR="00E2755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,</w:t>
                      </w:r>
                      <w:r w:rsidR="0091266C" w:rsidRPr="009C742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and Heritage sites.  We have introduced an ama</w:t>
                      </w:r>
                      <w:r w:rsidR="006C100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z</w:t>
                      </w:r>
                      <w:r w:rsidR="0091266C" w:rsidRPr="009C742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ing array of musical</w:t>
                      </w:r>
                      <w:r w:rsidR="00396F0B" w:rsidRPr="009C742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toolkits, undertak</w:t>
                      </w:r>
                      <w:r w:rsidR="000A514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ing</w:t>
                      </w:r>
                      <w:r w:rsidR="00396F0B" w:rsidRPr="009C742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1266C" w:rsidRPr="009C742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and publish</w:t>
                      </w:r>
                      <w:r w:rsidR="000A514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ing</w:t>
                      </w:r>
                      <w:r w:rsidR="0091266C" w:rsidRPr="009C742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96F0B" w:rsidRPr="009C742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academic research alongside </w:t>
                      </w:r>
                      <w:r w:rsidR="0091266C" w:rsidRPr="009C742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the</w:t>
                      </w:r>
                      <w:r w:rsidR="00396F0B" w:rsidRPr="009C742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projects, partnerships, activity and awards that have kept us energized and refreshed.  </w:t>
                      </w:r>
                    </w:p>
                    <w:p w14:paraId="07ED0C8F" w14:textId="77777777" w:rsidR="0091266C" w:rsidRPr="009C7421" w:rsidRDefault="0091266C" w:rsidP="00396F0B">
                      <w:pPr>
                        <w:ind w:right="81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07ED0C92" w14:textId="4BDED4B7" w:rsidR="00136C36" w:rsidRPr="00F259C4" w:rsidRDefault="0091266C" w:rsidP="00AD7895">
                      <w:pPr>
                        <w:ind w:right="81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C742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In these challenging times, </w:t>
                      </w:r>
                      <w:r w:rsidR="00396F0B" w:rsidRPr="009C742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soundLINCS</w:t>
                      </w:r>
                      <w:r w:rsidRPr="009C742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knows there has never been a time whe</w:t>
                      </w:r>
                      <w:r w:rsidR="000A514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n</w:t>
                      </w:r>
                      <w:r w:rsidRPr="009C742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the importance of Community Music is needed more.  We are looking to </w:t>
                      </w:r>
                      <w:r w:rsidR="00844707" w:rsidRPr="009C742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continue </w:t>
                      </w:r>
                      <w:r w:rsidRPr="009C742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supporting</w:t>
                      </w:r>
                      <w:r w:rsidR="000A514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and</w:t>
                      </w:r>
                      <w:r w:rsidRPr="009C742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96F0B" w:rsidRPr="009C742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developing increased empowerment and innovation in community music locally, nationally and internationally </w:t>
                      </w:r>
                      <w:r w:rsidRPr="009C742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and </w:t>
                      </w:r>
                      <w:r w:rsidR="00396F0B" w:rsidRPr="009C742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continuing to build on our excellent reputation within the music sector.   </w:t>
                      </w:r>
                    </w:p>
                    <w:p w14:paraId="07ED0C93" w14:textId="77777777" w:rsidR="00D865A0" w:rsidRPr="0091266C" w:rsidRDefault="00D865A0" w:rsidP="00AD7895">
                      <w:pPr>
                        <w:ind w:right="81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14:paraId="07ED0C94" w14:textId="6E55C247" w:rsidR="003D263B" w:rsidRPr="001A5B22" w:rsidRDefault="000B0B6C" w:rsidP="000B0B6C">
                      <w:pPr>
                        <w:ind w:right="-60"/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Freelance Music </w:t>
                      </w:r>
                      <w:r w:rsidR="009750F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Production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Facilitators</w:t>
                      </w:r>
                    </w:p>
                    <w:p w14:paraId="07ED0C97" w14:textId="77777777" w:rsidR="003D263B" w:rsidRDefault="003D263B" w:rsidP="00AD7895">
                      <w:pPr>
                        <w:ind w:right="81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</w:p>
                    <w:p w14:paraId="1376B5A9" w14:textId="77777777" w:rsidR="000B0B6C" w:rsidRDefault="00AD7895" w:rsidP="001A5B22">
                      <w:pPr>
                        <w:ind w:right="79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C742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soundLINCS</w:t>
                      </w:r>
                      <w:r w:rsidRPr="009C742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is </w:t>
                      </w:r>
                      <w:r w:rsidR="000B0B6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looking for people to join our growing team and contribute to the development of music-making opportunities throughout Lincolnshire and the East Midlands.</w:t>
                      </w:r>
                    </w:p>
                    <w:p w14:paraId="6AC2F9F0" w14:textId="4C23BE34" w:rsidR="001A5B22" w:rsidRDefault="001A5B22" w:rsidP="001A5B22">
                      <w:pPr>
                        <w:ind w:right="79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472DFB73" w14:textId="780524C7" w:rsidR="00F259C4" w:rsidRDefault="000B0B6C" w:rsidP="00F259C4">
                      <w:pPr>
                        <w:pStyle w:val="Body"/>
                        <w:shd w:val="clear" w:color="auto" w:fill="FFFFFF"/>
                        <w:jc w:val="both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Are you a community musician, workshop leader, music practitioner, performing musician, youth worker or teacher with specific skills in music production, music technology who is passionate about music, and its power to make a positive change?</w:t>
                      </w:r>
                    </w:p>
                    <w:p w14:paraId="312C48BF" w14:textId="77777777" w:rsidR="000B0B6C" w:rsidRPr="00F259C4" w:rsidRDefault="000B0B6C" w:rsidP="00F259C4">
                      <w:pPr>
                        <w:pStyle w:val="Body"/>
                        <w:shd w:val="clear" w:color="auto" w:fill="FFFFFF"/>
                        <w:jc w:val="both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4A144D4F" w14:textId="5180D411" w:rsidR="00F259C4" w:rsidRDefault="00F259C4" w:rsidP="00F259C4">
                      <w:pPr>
                        <w:pStyle w:val="Body"/>
                        <w:shd w:val="clear" w:color="auto" w:fill="FFFFFF"/>
                        <w:jc w:val="both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F259C4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soundLINCS</w:t>
                      </w:r>
                      <w:r w:rsidR="000B0B6C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D15D5F">
                        <w:rPr>
                          <w:rFonts w:ascii="Arial" w:hAnsi="Arial"/>
                          <w:sz w:val="22"/>
                          <w:szCs w:val="22"/>
                        </w:rPr>
                        <w:t>is</w:t>
                      </w:r>
                      <w:r w:rsidR="000B0B6C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especially interested in hearing from individuals who are full of creativity, confident in the power of participation, have excellent communication </w:t>
                      </w:r>
                      <w:r w:rsidR="000B0B6C" w:rsidRPr="000D63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and who are currently working and wish to develop their skills with (but not exclusive to): </w:t>
                      </w:r>
                      <w:r w:rsidR="000B0B6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Mental Health, </w:t>
                      </w:r>
                      <w:r w:rsidR="000B0B6C" w:rsidRPr="000D63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Older Adults</w:t>
                      </w:r>
                      <w:r w:rsidR="000B0B6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="000B0B6C" w:rsidRPr="000D63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Young People who have offended, Alternative Curriculum settings, </w:t>
                      </w:r>
                      <w:r w:rsidR="000B0B6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Looked After Children, and</w:t>
                      </w:r>
                      <w:r w:rsidR="000B0B6C" w:rsidRPr="000D63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B0B6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Adults and </w:t>
                      </w:r>
                      <w:r w:rsidR="000B0B6C" w:rsidRPr="000D63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Children with Special Educational Needs and Disabilities</w:t>
                      </w:r>
                      <w:r w:rsidRPr="00F259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6D379B8C" w14:textId="77777777" w:rsidR="000B0B6C" w:rsidRDefault="000B0B6C" w:rsidP="00F259C4">
                      <w:pPr>
                        <w:pStyle w:val="Body"/>
                        <w:shd w:val="clear" w:color="auto" w:fill="FFFFFF"/>
                        <w:jc w:val="both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71B33CBC" w14:textId="000FF39D" w:rsidR="000B0B6C" w:rsidRDefault="000B0B6C" w:rsidP="00F259C4">
                      <w:pPr>
                        <w:pStyle w:val="Body"/>
                        <w:shd w:val="clear" w:color="auto" w:fill="FFFFFF"/>
                        <w:jc w:val="both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This post is subject to checks by the Disclosure and Barring Service (DBS).</w:t>
                      </w:r>
                    </w:p>
                    <w:p w14:paraId="7836EBBC" w14:textId="77777777" w:rsidR="000B0B6C" w:rsidRDefault="000B0B6C" w:rsidP="00F259C4">
                      <w:pPr>
                        <w:pStyle w:val="Body"/>
                        <w:shd w:val="clear" w:color="auto" w:fill="FFFFFF"/>
                        <w:jc w:val="both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3227FF4F" w14:textId="77777777" w:rsidR="000B0B6C" w:rsidRPr="009C7421" w:rsidRDefault="000B0B6C" w:rsidP="000B0B6C">
                      <w:pPr>
                        <w:ind w:right="-62"/>
                        <w:outlineLvl w:val="0"/>
                        <w:rPr>
                          <w:rStyle w:val="Hyperlink"/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C7421">
                        <w:rPr>
                          <w:rFonts w:ascii="Arial" w:hAnsi="Arial" w:cs="Arial"/>
                          <w:sz w:val="22"/>
                          <w:szCs w:val="22"/>
                        </w:rPr>
                        <w:t>For further information and 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 application</w:t>
                      </w:r>
                      <w:r w:rsidRPr="009C742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pack, visit our website - </w:t>
                      </w:r>
                      <w:hyperlink r:id="rId9" w:history="1">
                        <w:r w:rsidRPr="009C7421">
                          <w:rPr>
                            <w:rStyle w:val="Hyperlink"/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http://www.soundlincs.org/about-us/work-with-us/</w:t>
                        </w:r>
                      </w:hyperlink>
                    </w:p>
                    <w:p w14:paraId="437A4B12" w14:textId="77777777" w:rsidR="000B0B6C" w:rsidRPr="009C7421" w:rsidRDefault="000B0B6C" w:rsidP="000B0B6C">
                      <w:pPr>
                        <w:ind w:right="-62"/>
                        <w:jc w:val="center"/>
                        <w:outlineLvl w:val="0"/>
                        <w:rPr>
                          <w:rStyle w:val="Hyperlink"/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or</w:t>
                      </w:r>
                      <w:r w:rsidRPr="009C742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contact Shelley on 01522 510073, email </w:t>
                      </w:r>
                      <w:hyperlink r:id="rId10" w:history="1">
                        <w:r w:rsidRPr="009C7421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shelley@soundlincs.org</w:t>
                        </w:r>
                      </w:hyperlink>
                    </w:p>
                    <w:p w14:paraId="459ED56B" w14:textId="77777777" w:rsidR="000B0B6C" w:rsidRPr="003D263B" w:rsidRDefault="000B0B6C" w:rsidP="000B0B6C">
                      <w:pPr>
                        <w:ind w:right="-60"/>
                        <w:outlineLvl w:val="0"/>
                        <w:rPr>
                          <w:rStyle w:val="Hyperlink"/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33DCDE0D" w14:textId="77777777" w:rsidR="00AD3113" w:rsidRDefault="00AD3113" w:rsidP="000B0B6C">
                      <w:pPr>
                        <w:tabs>
                          <w:tab w:val="left" w:pos="1843"/>
                        </w:tabs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</w:p>
                    <w:p w14:paraId="16E34663" w14:textId="5DD84983" w:rsidR="000B0B6C" w:rsidRDefault="000B0B6C" w:rsidP="000B0B6C">
                      <w:pPr>
                        <w:tabs>
                          <w:tab w:val="left" w:pos="1843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C7310B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Closing Date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for applications</w:t>
                      </w:r>
                      <w:r w:rsidRPr="00C7310B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10am Monday 21</w:t>
                      </w:r>
                      <w:r w:rsidRPr="000B0B6C">
                        <w:rPr>
                          <w:rFonts w:ascii="Arial" w:hAnsi="Arial" w:cs="Arial"/>
                          <w:b/>
                          <w:bCs/>
                          <w:vertAlign w:val="superscript"/>
                          <w:lang w:val="en-US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October 2024</w:t>
                      </w:r>
                    </w:p>
                    <w:p w14:paraId="280FF7BE" w14:textId="698D3A25" w:rsidR="000B0B6C" w:rsidRDefault="000B0B6C" w:rsidP="000B0B6C">
                      <w:pPr>
                        <w:tabs>
                          <w:tab w:val="left" w:pos="1843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Interviews:  Tuesday 29</w:t>
                      </w:r>
                      <w:r w:rsidRPr="003463A8">
                        <w:rPr>
                          <w:rFonts w:ascii="Arial" w:hAnsi="Arial" w:cs="Arial"/>
                          <w:b/>
                          <w:bCs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  <w:vertAlign w:val="super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and Wednesday 30</w:t>
                      </w:r>
                      <w:r w:rsidRPr="006643E4">
                        <w:rPr>
                          <w:rFonts w:ascii="Arial" w:hAnsi="Arial" w:cs="Arial"/>
                          <w:b/>
                          <w:bCs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October 2024</w:t>
                      </w:r>
                    </w:p>
                    <w:p w14:paraId="079FFB36" w14:textId="7A00DB9D" w:rsidR="000B0B6C" w:rsidRPr="00C7310B" w:rsidRDefault="000B0B6C" w:rsidP="000B0B6C">
                      <w:pPr>
                        <w:tabs>
                          <w:tab w:val="left" w:pos="1843"/>
                        </w:tabs>
                        <w:jc w:val="center"/>
                        <w:rPr>
                          <w:rFonts w:ascii="Arial" w:hAnsi="Arial" w:cs="Arial"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Induction Date:  Wednesday </w:t>
                      </w:r>
                      <w:r w:rsidR="00AD311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3</w:t>
                      </w:r>
                      <w:r w:rsidR="00AD3113">
                        <w:rPr>
                          <w:rFonts w:ascii="Arial" w:hAnsi="Arial" w:cs="Arial"/>
                          <w:b/>
                          <w:bCs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November 2024</w:t>
                      </w:r>
                    </w:p>
                    <w:p w14:paraId="56D91AAA" w14:textId="77777777" w:rsidR="000B0B6C" w:rsidRPr="000B0B6C" w:rsidRDefault="000B0B6C" w:rsidP="00F259C4">
                      <w:pPr>
                        <w:pStyle w:val="Body"/>
                        <w:shd w:val="clear" w:color="auto" w:fill="FFFFFF"/>
                        <w:jc w:val="bot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6B6D1D1C" w14:textId="77777777" w:rsidR="003E382F" w:rsidRDefault="003E382F" w:rsidP="004C36E2">
                      <w:pPr>
                        <w:ind w:right="-60"/>
                        <w:outlineLvl w:val="0"/>
                        <w:rPr>
                          <w:rStyle w:val="Hyperlink"/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5FDF918" w14:textId="77777777" w:rsidR="003E382F" w:rsidRDefault="003E382F" w:rsidP="004C36E2">
                      <w:pPr>
                        <w:ind w:right="-60"/>
                        <w:outlineLvl w:val="0"/>
                        <w:rPr>
                          <w:rStyle w:val="Hyperlink"/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7884CB5" w14:textId="77777777" w:rsidR="003E382F" w:rsidRDefault="003E382F" w:rsidP="004C36E2">
                      <w:pPr>
                        <w:ind w:right="-60"/>
                        <w:outlineLvl w:val="0"/>
                        <w:rPr>
                          <w:rStyle w:val="Hyperlink"/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51241A6" w14:textId="77777777" w:rsidR="003E382F" w:rsidRPr="009C7421" w:rsidRDefault="003E382F" w:rsidP="004C36E2">
                      <w:pPr>
                        <w:ind w:right="-60"/>
                        <w:outlineLvl w:val="0"/>
                        <w:rPr>
                          <w:rStyle w:val="Hyperlink"/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7ED0CA7" w14:textId="77777777" w:rsidR="00136C36" w:rsidRPr="003D263B" w:rsidRDefault="00136C36" w:rsidP="004C36E2">
                      <w:pPr>
                        <w:ind w:right="-60"/>
                        <w:outlineLvl w:val="0"/>
                        <w:rPr>
                          <w:rStyle w:val="Hyperlink"/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07ED0CA8" w14:textId="77777777" w:rsidR="004C36E2" w:rsidRPr="001A5B22" w:rsidRDefault="004C36E2" w:rsidP="004C36E2">
                      <w:pPr>
                        <w:ind w:right="81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A5B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soundLINCS is a not-for-profit organisation charity number 1086483</w:t>
                      </w:r>
                    </w:p>
                    <w:p w14:paraId="07ED0CA9" w14:textId="77777777" w:rsidR="004C36E2" w:rsidRPr="001A5B22" w:rsidRDefault="004C36E2" w:rsidP="004C36E2">
                      <w:pPr>
                        <w:ind w:right="81" w:hanging="1985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7ED0CAB" w14:textId="761D01A9" w:rsidR="004C36E2" w:rsidRDefault="004C36E2" w:rsidP="001A5B22">
                      <w:pPr>
                        <w:ind w:right="81" w:hanging="1985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A5B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  <w:t>soundLINCS is committed to safeguarding and promoting the welfare of children and vulnerable adults and expects all staff and volunteers to share this commitment.</w:t>
                      </w:r>
                    </w:p>
                    <w:p w14:paraId="0DB840E6" w14:textId="77777777" w:rsidR="001A5B22" w:rsidRPr="001A5B22" w:rsidRDefault="001A5B22" w:rsidP="001A5B22">
                      <w:pPr>
                        <w:ind w:right="81" w:hanging="1985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7ED0CAD" w14:textId="20328782" w:rsidR="003D263B" w:rsidRPr="001A5B22" w:rsidRDefault="004C36E2" w:rsidP="004C36E2">
                      <w:pPr>
                        <w:ind w:right="-60"/>
                        <w:outlineLvl w:val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A5B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soundLINCS is an equal opportunities employer</w:t>
                      </w:r>
                      <w:r w:rsidRPr="001A5B2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, who is actively seeking to employ people currently under-represented in the creative and cultural sector. This includes young people, ethnic minorities and people with disabilities</w:t>
                      </w:r>
                      <w:r w:rsidR="000A073F" w:rsidRPr="001A5B2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07ED0CAE" w14:textId="77777777" w:rsidR="00F928F9" w:rsidRDefault="00F928F9" w:rsidP="004C36E2">
                      <w:pPr>
                        <w:ind w:right="-60"/>
                        <w:outlineLvl w:val="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07ED0CAF" w14:textId="77777777" w:rsidR="00F928F9" w:rsidRDefault="00F928F9" w:rsidP="004C36E2">
                      <w:pPr>
                        <w:ind w:right="-60"/>
                        <w:outlineLvl w:val="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07ED0CB0" w14:textId="77777777" w:rsidR="00F928F9" w:rsidRDefault="00F928F9" w:rsidP="004C36E2">
                      <w:pPr>
                        <w:ind w:right="-60"/>
                        <w:outlineLvl w:val="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07ED0CB1" w14:textId="77777777" w:rsidR="00F928F9" w:rsidRDefault="00F928F9" w:rsidP="004C36E2">
                      <w:pPr>
                        <w:ind w:right="-60"/>
                        <w:outlineLvl w:val="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07ED0CB2" w14:textId="77777777" w:rsidR="00F928F9" w:rsidRDefault="00F928F9" w:rsidP="004C36E2">
                      <w:pPr>
                        <w:ind w:right="-60"/>
                        <w:outlineLvl w:val="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07ED0CB3" w14:textId="77777777" w:rsidR="003D263B" w:rsidRPr="003D263B" w:rsidRDefault="00F928F9" w:rsidP="004C36E2">
                      <w:pPr>
                        <w:ind w:right="-60"/>
                        <w:outlineLvl w:val="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F928F9">
                        <w:rPr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791E">
        <w:rPr>
          <w:noProof/>
          <w:lang w:eastAsia="en-GB"/>
        </w:rPr>
        <w:t xml:space="preserve">    </w:t>
      </w:r>
    </w:p>
    <w:p w14:paraId="07ED0C61" w14:textId="65FAA33A" w:rsidR="000D4BC1" w:rsidRDefault="000D4BC1">
      <w:pPr>
        <w:rPr>
          <w:noProof/>
          <w:lang w:eastAsia="en-GB"/>
        </w:rPr>
      </w:pPr>
    </w:p>
    <w:p w14:paraId="07ED0C62" w14:textId="3BD40438" w:rsidR="000D4BC1" w:rsidRDefault="000D4BC1">
      <w:pPr>
        <w:rPr>
          <w:noProof/>
          <w:lang w:eastAsia="en-GB"/>
        </w:rPr>
      </w:pPr>
    </w:p>
    <w:p w14:paraId="07ED0C63" w14:textId="01E47E63" w:rsidR="000D4BC1" w:rsidRDefault="000D4BC1">
      <w:pPr>
        <w:rPr>
          <w:noProof/>
          <w:lang w:eastAsia="en-GB"/>
        </w:rPr>
      </w:pPr>
    </w:p>
    <w:p w14:paraId="07ED0C64" w14:textId="167BF66D" w:rsidR="000D4BC1" w:rsidRDefault="000D4BC1"/>
    <w:p w14:paraId="07ED0C65" w14:textId="2A0FD2FE" w:rsidR="000D4BC1" w:rsidRDefault="000D4BC1"/>
    <w:p w14:paraId="07ED0C66" w14:textId="1EE965B0" w:rsidR="000D4BC1" w:rsidRDefault="000D4BC1"/>
    <w:p w14:paraId="07ED0C67" w14:textId="77777777" w:rsidR="000D4BC1" w:rsidRDefault="000D4BC1"/>
    <w:p w14:paraId="07ED0C68" w14:textId="18BAB287" w:rsidR="000D4BC1" w:rsidRDefault="000D4BC1"/>
    <w:p w14:paraId="07ED0C69" w14:textId="4D5FA6C1" w:rsidR="000D4BC1" w:rsidRDefault="00AD3113">
      <w:r>
        <w:rPr>
          <w:noProof/>
        </w:rPr>
        <w:drawing>
          <wp:anchor distT="0" distB="0" distL="114300" distR="114300" simplePos="0" relativeHeight="251664384" behindDoc="1" locked="0" layoutInCell="1" allowOverlap="1" wp14:anchorId="72FCFA14" wp14:editId="16317A07">
            <wp:simplePos x="0" y="0"/>
            <wp:positionH relativeFrom="margin">
              <wp:posOffset>0</wp:posOffset>
            </wp:positionH>
            <wp:positionV relativeFrom="paragraph">
              <wp:posOffset>58116</wp:posOffset>
            </wp:positionV>
            <wp:extent cx="3181350" cy="895985"/>
            <wp:effectExtent l="0" t="0" r="0" b="0"/>
            <wp:wrapTight wrapText="bothSides">
              <wp:wrapPolygon edited="0">
                <wp:start x="0" y="0"/>
                <wp:lineTo x="0" y="21125"/>
                <wp:lineTo x="21471" y="21125"/>
                <wp:lineTo x="21471" y="0"/>
                <wp:lineTo x="0" y="0"/>
              </wp:wrapPolygon>
            </wp:wrapTight>
            <wp:docPr id="1996255855" name="Picture 4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255855" name="Picture 4" descr="A purple and white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D0C6A" w14:textId="77777777" w:rsidR="000D4BC1" w:rsidRDefault="000D4BC1"/>
    <w:p w14:paraId="07ED0C6B" w14:textId="4CCE80A6" w:rsidR="009A791E" w:rsidRDefault="009A791E"/>
    <w:p w14:paraId="07ED0C6C" w14:textId="77777777" w:rsidR="009A791E" w:rsidRDefault="009A791E"/>
    <w:p w14:paraId="07ED0C6F" w14:textId="7E4303D0" w:rsidR="000D4BC1" w:rsidRDefault="000D4BC1"/>
    <w:p w14:paraId="29A6767C" w14:textId="77777777" w:rsidR="00AD3113" w:rsidRDefault="00AD3113"/>
    <w:p w14:paraId="43064EE7" w14:textId="77777777" w:rsidR="00AD3113" w:rsidRDefault="00AD3113"/>
    <w:p w14:paraId="091592C7" w14:textId="77777777" w:rsidR="00AD3113" w:rsidRDefault="00AD3113"/>
    <w:p w14:paraId="456AB1DE" w14:textId="77777777" w:rsidR="00AD3113" w:rsidRDefault="00AD3113"/>
    <w:p w14:paraId="07ED0C72" w14:textId="77777777" w:rsidR="009C7421" w:rsidRDefault="009C7421"/>
    <w:p w14:paraId="07ED0C73" w14:textId="77777777" w:rsidR="000D4BC1" w:rsidRDefault="000D4BC1"/>
    <w:sectPr w:rsidR="000D4BC1" w:rsidSect="000D4BC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54260"/>
    <w:multiLevelType w:val="hybridMultilevel"/>
    <w:tmpl w:val="3A86B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50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BC1"/>
    <w:rsid w:val="000525F2"/>
    <w:rsid w:val="00061869"/>
    <w:rsid w:val="00084A14"/>
    <w:rsid w:val="000A073F"/>
    <w:rsid w:val="000A514B"/>
    <w:rsid w:val="000B0B6C"/>
    <w:rsid w:val="000D4BC1"/>
    <w:rsid w:val="000E0680"/>
    <w:rsid w:val="00121D3E"/>
    <w:rsid w:val="00136C36"/>
    <w:rsid w:val="00192C63"/>
    <w:rsid w:val="001A5B22"/>
    <w:rsid w:val="001E26DE"/>
    <w:rsid w:val="001F56DA"/>
    <w:rsid w:val="0022453A"/>
    <w:rsid w:val="002269A6"/>
    <w:rsid w:val="00285BD3"/>
    <w:rsid w:val="002E3CB2"/>
    <w:rsid w:val="002F3B6A"/>
    <w:rsid w:val="00396F0B"/>
    <w:rsid w:val="003D263B"/>
    <w:rsid w:val="003E382F"/>
    <w:rsid w:val="004136CA"/>
    <w:rsid w:val="004760AD"/>
    <w:rsid w:val="004913A4"/>
    <w:rsid w:val="004A4092"/>
    <w:rsid w:val="004C36E2"/>
    <w:rsid w:val="00571343"/>
    <w:rsid w:val="005A0FFC"/>
    <w:rsid w:val="00664505"/>
    <w:rsid w:val="006B3058"/>
    <w:rsid w:val="006C1000"/>
    <w:rsid w:val="006D5172"/>
    <w:rsid w:val="007C7744"/>
    <w:rsid w:val="008037E5"/>
    <w:rsid w:val="00820379"/>
    <w:rsid w:val="00837B94"/>
    <w:rsid w:val="00844707"/>
    <w:rsid w:val="008A16F8"/>
    <w:rsid w:val="008B340D"/>
    <w:rsid w:val="008D30AF"/>
    <w:rsid w:val="008D4108"/>
    <w:rsid w:val="008F12E0"/>
    <w:rsid w:val="00901519"/>
    <w:rsid w:val="0091266C"/>
    <w:rsid w:val="009750F3"/>
    <w:rsid w:val="009A791E"/>
    <w:rsid w:val="009B01AA"/>
    <w:rsid w:val="009C7421"/>
    <w:rsid w:val="009D73EB"/>
    <w:rsid w:val="009F67AA"/>
    <w:rsid w:val="00A011F9"/>
    <w:rsid w:val="00A52069"/>
    <w:rsid w:val="00A8114D"/>
    <w:rsid w:val="00A97274"/>
    <w:rsid w:val="00AD3113"/>
    <w:rsid w:val="00AD7895"/>
    <w:rsid w:val="00AE67F4"/>
    <w:rsid w:val="00B02129"/>
    <w:rsid w:val="00B14AA3"/>
    <w:rsid w:val="00B53EB0"/>
    <w:rsid w:val="00BD2F32"/>
    <w:rsid w:val="00BD7634"/>
    <w:rsid w:val="00BE77D7"/>
    <w:rsid w:val="00C35018"/>
    <w:rsid w:val="00C646B5"/>
    <w:rsid w:val="00C71170"/>
    <w:rsid w:val="00C820C7"/>
    <w:rsid w:val="00CD3021"/>
    <w:rsid w:val="00CE0157"/>
    <w:rsid w:val="00CE3BA4"/>
    <w:rsid w:val="00CF4579"/>
    <w:rsid w:val="00D15D5F"/>
    <w:rsid w:val="00D210DE"/>
    <w:rsid w:val="00D61903"/>
    <w:rsid w:val="00D8030C"/>
    <w:rsid w:val="00D865A0"/>
    <w:rsid w:val="00DB5474"/>
    <w:rsid w:val="00E052D1"/>
    <w:rsid w:val="00E27558"/>
    <w:rsid w:val="00F16178"/>
    <w:rsid w:val="00F259C4"/>
    <w:rsid w:val="00F27A46"/>
    <w:rsid w:val="00F9120F"/>
    <w:rsid w:val="00F928F9"/>
    <w:rsid w:val="00FD5E63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D0C60"/>
  <w15:chartTrackingRefBased/>
  <w15:docId w15:val="{E3B5FB2D-3B7E-4ABD-B230-0087CB12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791E"/>
    <w:rPr>
      <w:color w:val="0000FF"/>
      <w:u w:val="single"/>
    </w:rPr>
  </w:style>
  <w:style w:type="paragraph" w:customStyle="1" w:styleId="Body">
    <w:name w:val="Body"/>
    <w:rsid w:val="009A79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A791E"/>
    <w:rPr>
      <w:rFonts w:ascii="Arial" w:eastAsiaTheme="minorHAnsi" w:hAnsi="Arial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791E"/>
    <w:rPr>
      <w:rFonts w:ascii="Arial" w:hAnsi="Arial"/>
      <w:sz w:val="24"/>
      <w:szCs w:val="21"/>
    </w:rPr>
  </w:style>
  <w:style w:type="paragraph" w:styleId="ListParagraph">
    <w:name w:val="List Paragraph"/>
    <w:basedOn w:val="Normal"/>
    <w:uiPriority w:val="34"/>
    <w:qFormat/>
    <w:rsid w:val="003D26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E77D7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BE77D7"/>
    <w:rPr>
      <w:b/>
      <w:bCs/>
    </w:rPr>
  </w:style>
  <w:style w:type="character" w:styleId="Emphasis">
    <w:name w:val="Emphasis"/>
    <w:basedOn w:val="DefaultParagraphFont"/>
    <w:uiPriority w:val="20"/>
    <w:qFormat/>
    <w:rsid w:val="00BE77D7"/>
    <w:rPr>
      <w:i/>
      <w:iCs/>
    </w:rPr>
  </w:style>
  <w:style w:type="paragraph" w:styleId="Revision">
    <w:name w:val="Revision"/>
    <w:hidden/>
    <w:uiPriority w:val="99"/>
    <w:semiHidden/>
    <w:rsid w:val="00E2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0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69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B0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8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ley@soundlinc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oundlincs.org/about-us/work-with-u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mailto:shelley@soundlinc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undlincs.org/about-us/work-with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28FA9-E600-419F-9679-87F21FA1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Spink</dc:creator>
  <cp:keywords/>
  <dc:description/>
  <cp:lastModifiedBy>Shelley Spink</cp:lastModifiedBy>
  <cp:revision>5</cp:revision>
  <cp:lastPrinted>2020-12-28T13:03:00Z</cp:lastPrinted>
  <dcterms:created xsi:type="dcterms:W3CDTF">2024-09-24T14:41:00Z</dcterms:created>
  <dcterms:modified xsi:type="dcterms:W3CDTF">2024-09-24T17:32:00Z</dcterms:modified>
</cp:coreProperties>
</file>